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37AA5"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郭桂林同志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事迹材料</w:t>
      </w:r>
    </w:p>
    <w:p w14:paraId="67F2D286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3C5FA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郭桂林，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男，汉族，山东东平人，大学文化，中共党员，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现任山东泰山蓝天律师事务所主任、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一级律师、全国律师协会文化建设和道德建设委员会委员、山东省律师协会常务理事、省律协地市律协建设指导委员会主任、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泰安市律师行业党委副书记、泰安市律师协会会长，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系泰安市第十八届人大代表、市人大常委会委员、市人大法制委员会委员、泰安市法学会副会长。先后被评为“全国优秀律师”“全国律师行业优秀党员律师”“山东省优秀仲裁员”“泰安市劳动模范”“泰安市十大法治人物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02ED382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坚持提升政治理论素养，自觉践行习近平法治思想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</w:p>
    <w:p w14:paraId="301472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深入学习贯彻落实习近平新时代中国特色社会主义思想，深刻领悟并自觉践行习近平法治思想，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“四个意识”，坚定“四个自信”，做到“两个维护”，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深刻领悟“两个确立”的决定性意义，坚决把党的领导贯彻到工作各方面、全过程。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坚持知行合一服务大局。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自觉用科学理论指导工作实践，努力把党委政府的决策部署与自身工作紧密结合，不断提高服务中心、服务法治的意识，提高依法助力经济社会高质量发展的本领，努力把理论学习所得转化成做好泰安律师协会工作、带好泰山蓝天律师队伍的实效。</w:t>
      </w:r>
    </w:p>
    <w:p w14:paraId="4BB3D0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二、积极进取奋发有为，各项工作力争走在前开新局</w:t>
      </w:r>
    </w:p>
    <w:p w14:paraId="0C8B93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一是认真做好律协工作，勤勉履行管理职责。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2022年下半年担任市律师协会会长、市律师行业党委副书记以来，自觉地响应党的号召，扎实开展“努力做党和人民满意的好律师”活动，自觉服从司法行政机关党委和律师行业党委领导，抓党建带队建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，常态化开展行业自律、业务培训、会员服务、公益活动，助推律师行业高质量发展。泰安市律师协会近期被评为“泰安市五星级社会组织”。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二是认真履行代表职责，热心服务地方立法。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担任市人大代表、市人大常委会委员以来，牢记初心使命，主动承担地方立法联系点工作，领衔或独立提出议案、建议40余件，其中关于制定《泰安市文明行为促进条例》《泰安市献血条例》《泰安市机动车停车场建设和停车秩序管理条例》《泰安市暴雨灾害预警和响应条例》等议案被市人大作为议案立案，多份建议被评为“泰安市优秀人大代表建议”，以《如何提出高质量议案建议》为题为全市初任人大代表培训班介绍经验，先后在全省、全市地方立法联系点会议上作典型发言。市委书记杨洪涛两次莅临泰山蓝天所调研，对其工作给予充分肯定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三是建设学习型组织，打造崇德尚法的律师集体。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在山东泰山蓝天律师事务所坚持开展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“1+1党旗红”品牌创建，开设“党建文化广场”，设立“泰山蓝天律师学院”，组建“泰山蓝天讲师团”，带领同事做精、做细、做优法律服务，持续打造一支具有“浩然正气、蓬勃朝气、创新锐气、必胜志气”的律师集体。该所被评为“全国公共法律服务先进单位”“全国优秀律师事务所”和“山东省十佳律师事务所”“山东省律师行业党建工作先进单位”“泰安市基层党建示范点”。</w:t>
      </w:r>
    </w:p>
    <w:p w14:paraId="704BEF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三、立足本职勤勉工作，助力社会稳定法治进步</w:t>
      </w:r>
    </w:p>
    <w:p w14:paraId="1938A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一是当好党政机关参谋，服务法治泰安建设。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担任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市委市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政府、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市委政法委、市公安局、泰安高新区管委会、市自规局、市教育局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等机关法律顾问，参与处理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大量的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行政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复议和行政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诉讼，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协助解决历史遗留问题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连续四届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入选山东省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政府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法律专家库，被聘为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省级或是市级扫黑除恶斗争社会监督员、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信访案件听证员、执法监督员、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监察委特约监察员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处理重大涉法涉诉信访案件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做了大量工作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二是当好企业顾问，助力经济发展。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近年来，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200多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家企业提供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了优质服务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，帮助企业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改进投融资运营，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优化治理结构，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坚持对签约企业进行法治体检，帮助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完善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企业合规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体系，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注重治未病，尽力把矛盾消化在萌芽之中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创建泰安市商事调解中心，积极协助企业促成交易，帮助企业从快从简高效解决纠纷。通过多种途径处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理民商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诉讼仲裁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案件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200余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件，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为企业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避免或挽回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巨额经济损失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三是积极投身法律援助，热心传播法治文化。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设立“法律援助案件受理点”，承办“泰安市职工法律服务中心”，为困难职工维权办案，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该所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被全国总工会评为“全国职工法律维权服务示范单位”，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本人被评为“山东省维护职工权益优秀律师”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为宣传《民法典》和同事们举办讲座数百余场，其本人从泰安市委理论学习中心组会议、市政府常务会议到厂矿企业、学校课堂，宣讲《民法典》十几场。坚持送法下乡，送法进社区，为群众义务提供法律咨询，答疑释惑,排忧解纷。受聘担任吉林大学法学硕士研究生合作导师、山东农业大学公共管理学院研究生合作导师，积极为法学人才培养贡献力量。</w:t>
      </w:r>
      <w:bookmarkStart w:id="0" w:name="_GoBack"/>
      <w:bookmarkEnd w:id="0"/>
    </w:p>
    <w:p w14:paraId="094A6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</w:t>
      </w:r>
    </w:p>
    <w:p w14:paraId="5053E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721C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96B0C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96B0C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66742C"/>
    <w:multiLevelType w:val="singleLevel"/>
    <w:tmpl w:val="9C6674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ZTM1MDZlOGJlMWJkYmVkY2M1ZGJkNGYyNWZlYzgifQ=="/>
  </w:docVars>
  <w:rsids>
    <w:rsidRoot w:val="71AB48B4"/>
    <w:rsid w:val="0A9357F1"/>
    <w:rsid w:val="13A9776C"/>
    <w:rsid w:val="1FD819A0"/>
    <w:rsid w:val="257911C8"/>
    <w:rsid w:val="2A9A1CF1"/>
    <w:rsid w:val="2D4C5EDD"/>
    <w:rsid w:val="31830997"/>
    <w:rsid w:val="345E148C"/>
    <w:rsid w:val="36F61BFC"/>
    <w:rsid w:val="3BEF0B6C"/>
    <w:rsid w:val="3E36503E"/>
    <w:rsid w:val="401B1651"/>
    <w:rsid w:val="511D718F"/>
    <w:rsid w:val="71AB48B4"/>
    <w:rsid w:val="7AB0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2052</Words>
  <Characters>2066</Characters>
  <Lines>0</Lines>
  <Paragraphs>0</Paragraphs>
  <TotalTime>15</TotalTime>
  <ScaleCrop>false</ScaleCrop>
  <LinksUpToDate>false</LinksUpToDate>
  <CharactersWithSpaces>2126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2022-10-08T02:35:00Z</dcterms:created>
  <dc:creator>梁小静</dc:creator>
  <cp:lastModifiedBy>郭桂林</cp:lastModifiedBy>
  <cp:lastPrinted>2025-04-13T10:05:00Z</cp:lastPrinted>
  <dcterms:modified xsi:type="dcterms:W3CDTF">2025-08-27T00:48:21Z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4870AC20C4F2464C84700D70E744F5B0_13</vt:lpwstr>
  </property>
  <property fmtid="{D5CDD505-2E9C-101B-9397-08002B2CF9AE}" pid="4" name="KSOTemplateDocerSaveRecord">
    <vt:lpwstr>eyJoZGlkIjoiZDQ1M2YwNGMwNTUzMjg2NWJiNjIyNDFjMThiNmRiOGEiLCJ1c2VySWQiOiIzMjY0NTQwNzAifQ==</vt:lpwstr>
  </property>
</Properties>
</file>